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0E92F" w14:textId="2DFAE717" w:rsidR="004C2ED4" w:rsidRDefault="004C2ED4"/>
    <w:p w14:paraId="094094F3" w14:textId="77777777" w:rsidR="00CB1C9B" w:rsidRPr="00CB1C9B" w:rsidRDefault="00CB1C9B" w:rsidP="00CB1C9B">
      <w:pPr>
        <w:jc w:val="center"/>
        <w:rPr>
          <w:rFonts w:eastAsia="Calibri" w:cs="Times New Roman"/>
          <w:sz w:val="44"/>
        </w:rPr>
      </w:pPr>
      <w:r w:rsidRPr="00CB1C9B">
        <w:rPr>
          <w:rFonts w:eastAsia="Calibri" w:cs="Times New Roman"/>
          <w:sz w:val="44"/>
        </w:rPr>
        <w:t>V R G O R A C, Gradski park</w:t>
      </w:r>
    </w:p>
    <w:p w14:paraId="0D9EE8BA" w14:textId="77777777" w:rsidR="00CB1C9B" w:rsidRPr="00CB1C9B" w:rsidRDefault="00CB1C9B" w:rsidP="00CB1C9B">
      <w:pPr>
        <w:jc w:val="center"/>
        <w:rPr>
          <w:rFonts w:eastAsia="Calibri" w:cs="Times New Roman"/>
          <w:sz w:val="32"/>
        </w:rPr>
      </w:pPr>
      <w:r w:rsidRPr="00CB1C9B">
        <w:rPr>
          <w:rFonts w:eastAsia="Calibri" w:cs="Times New Roman"/>
          <w:sz w:val="32"/>
        </w:rPr>
        <w:t>31.5.2019. – 2.6.2019.</w:t>
      </w:r>
    </w:p>
    <w:p w14:paraId="2452CEC3" w14:textId="77777777" w:rsidR="00CB1C9B" w:rsidRPr="00CB1C9B" w:rsidRDefault="00CB1C9B" w:rsidP="00CB1C9B">
      <w:pPr>
        <w:jc w:val="center"/>
        <w:rPr>
          <w:rFonts w:eastAsia="Calibri" w:cs="Times New Roman"/>
          <w:sz w:val="32"/>
        </w:rPr>
      </w:pPr>
    </w:p>
    <w:p w14:paraId="17D2C23E" w14:textId="77777777" w:rsidR="00CB1C9B" w:rsidRPr="00CB1C9B" w:rsidRDefault="00CB1C9B" w:rsidP="00CB1C9B">
      <w:pPr>
        <w:jc w:val="center"/>
        <w:rPr>
          <w:rFonts w:eastAsia="Calibri" w:cs="Times New Roman"/>
          <w:sz w:val="36"/>
        </w:rPr>
      </w:pPr>
      <w:r w:rsidRPr="00CB1C9B">
        <w:rPr>
          <w:rFonts w:eastAsia="Calibri" w:cs="Times New Roman"/>
          <w:sz w:val="36"/>
        </w:rPr>
        <w:t xml:space="preserve">P R O G R A M </w:t>
      </w:r>
    </w:p>
    <w:p w14:paraId="0B728F3B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lang w:eastAsia="hr-HR"/>
        </w:rPr>
      </w:pPr>
    </w:p>
    <w:p w14:paraId="6690FEFA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6392B275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color w:val="C00000"/>
          <w:sz w:val="24"/>
          <w:lang w:eastAsia="hr-HR"/>
        </w:rPr>
        <w:t>PRVI DAN - 31.5.2019. PETAK</w:t>
      </w:r>
    </w:p>
    <w:p w14:paraId="0DD51317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424A1200" w14:textId="77777777" w:rsidR="00CB1C9B" w:rsidRPr="00CB1C9B" w:rsidRDefault="00CB1C9B" w:rsidP="00CB1C9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17:00 - SVEČANO OTVARANJE MANIFESTACIJE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PODIZANJEM ZASTAVE GRADA DALMATINSKOG PRŠUTA I VINA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ispred zgrade Grada Vrgorca</w:t>
      </w:r>
    </w:p>
    <w:p w14:paraId="2EA17021" w14:textId="77777777" w:rsidR="00CB1C9B" w:rsidRPr="00CB1C9B" w:rsidRDefault="00CB1C9B" w:rsidP="00CB1C9B">
      <w:pPr>
        <w:rPr>
          <w:rFonts w:ascii="Calibri Light" w:eastAsia="Times New Roman" w:hAnsi="Calibri Light" w:cs="Calibri"/>
          <w:sz w:val="24"/>
          <w:lang w:eastAsia="hr-HR"/>
        </w:rPr>
      </w:pPr>
    </w:p>
    <w:p w14:paraId="02576B92" w14:textId="77777777" w:rsidR="00CB1C9B" w:rsidRPr="00CB1C9B" w:rsidRDefault="00CB1C9B" w:rsidP="00CB1C9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 Light" w:eastAsia="Times New Roman" w:hAnsi="Calibri Light" w:cs="Calibri"/>
          <w:b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 xml:space="preserve">17:30 - PANEL DISKUSIJA: OSTANAK I OPSTANAK U DALMATINSKOJ ZAGORI; 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ab/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ab/>
        <w:t>MESOPRERAĐIVAČKA I POLJOPRIVREDNA PROIZVODNJA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 (60 min)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 xml:space="preserve"> </w:t>
      </w:r>
    </w:p>
    <w:p w14:paraId="6EC681C0" w14:textId="77777777" w:rsidR="00CB1C9B" w:rsidRPr="00CB1C9B" w:rsidRDefault="00CB1C9B" w:rsidP="00CB1C9B">
      <w:pPr>
        <w:spacing w:after="160" w:line="259" w:lineRule="auto"/>
        <w:ind w:left="1701" w:hanging="981"/>
        <w:contextualSpacing/>
        <w:jc w:val="both"/>
        <w:rPr>
          <w:rFonts w:ascii="Calibri Light" w:eastAsia="Times New Roman" w:hAnsi="Calibri Light" w:cs="Calibri"/>
          <w:lang w:eastAsia="hr-HR"/>
        </w:rPr>
      </w:pPr>
    </w:p>
    <w:p w14:paraId="6EAC61D1" w14:textId="2C6A85B0" w:rsidR="00CB1C9B" w:rsidRPr="00CB1C9B" w:rsidRDefault="00CB1C9B" w:rsidP="003A383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18.45 – OTVARANJE IZLOŽBE „VRGORSKA POLJOPRIVREDA NEKAD“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, Galerija Društva prijatelja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vrgorske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starine, prizemlje Doma svete Katarine n Pijaci u Vrgorcu (15 min)</w:t>
      </w:r>
    </w:p>
    <w:p w14:paraId="66317BDF" w14:textId="77777777" w:rsidR="00CB1C9B" w:rsidRPr="00CB1C9B" w:rsidRDefault="00CB1C9B" w:rsidP="00CB1C9B">
      <w:pPr>
        <w:spacing w:after="160" w:line="259" w:lineRule="auto"/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1369F80D" w14:textId="77777777" w:rsidR="00CB1C9B" w:rsidRPr="00CB1C9B" w:rsidRDefault="00CB1C9B" w:rsidP="00CB1C9B">
      <w:pPr>
        <w:numPr>
          <w:ilvl w:val="0"/>
          <w:numId w:val="1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20.30 –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DANI DALMATINSKOG PRŠUTA I VINA u Gradskom parku u Vrgorcu</w:t>
      </w:r>
    </w:p>
    <w:p w14:paraId="635DBCA0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1E1A1EEB" w14:textId="77777777" w:rsidR="00CB1C9B" w:rsidRPr="00CB1C9B" w:rsidRDefault="00CB1C9B" w:rsidP="00CB1C9B">
      <w:pPr>
        <w:numPr>
          <w:ilvl w:val="0"/>
          <w:numId w:val="5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obilazak manifestacije, degustacija i prodaja pršuta, tradicionalnih suhomesnatih proizvoda i vina te ostalih domaćih proizvoda</w:t>
      </w:r>
    </w:p>
    <w:p w14:paraId="6B20DA36" w14:textId="77777777" w:rsidR="00CB1C9B" w:rsidRPr="00CB1C9B" w:rsidRDefault="00CB1C9B" w:rsidP="00CB1C9B">
      <w:pPr>
        <w:numPr>
          <w:ilvl w:val="0"/>
          <w:numId w:val="5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kulinarski show „MEDITERANSKA KUHINJA NA VRGORSKOM PIJATU“, vrhunski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chefovi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ŠKMER-a spajaju okuse Vrgorca, pršut i autohtona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vrgorska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vina u vrhunske gastro kreacije</w:t>
      </w:r>
    </w:p>
    <w:p w14:paraId="66603656" w14:textId="77777777" w:rsidR="00CB1C9B" w:rsidRPr="00CB1C9B" w:rsidRDefault="00CB1C9B" w:rsidP="00CB1C9B">
      <w:pPr>
        <w:numPr>
          <w:ilvl w:val="0"/>
          <w:numId w:val="5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nagradne igre</w:t>
      </w:r>
    </w:p>
    <w:p w14:paraId="141170AA" w14:textId="77777777" w:rsidR="00CB1C9B" w:rsidRPr="00CB1C9B" w:rsidRDefault="00CB1C9B" w:rsidP="00CB1C9B">
      <w:pPr>
        <w:numPr>
          <w:ilvl w:val="0"/>
          <w:numId w:val="5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folklorni i zabavni program uz glazbu uživo</w:t>
      </w:r>
    </w:p>
    <w:p w14:paraId="7C1BE10D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5495B1DF" w14:textId="77777777" w:rsidR="00CB1C9B" w:rsidRPr="00CB1C9B" w:rsidRDefault="00CB1C9B" w:rsidP="00CB1C9B">
      <w:pPr>
        <w:numPr>
          <w:ilvl w:val="0"/>
          <w:numId w:val="1"/>
        </w:numPr>
        <w:contextualSpacing/>
        <w:jc w:val="both"/>
        <w:rPr>
          <w:rFonts w:ascii="Calibri Light" w:eastAsia="Times New Roman" w:hAnsi="Calibri Light" w:cs="Calibri"/>
          <w:b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22.00 – KONCERT VEČERI: ZORICA KONDŽA</w:t>
      </w:r>
    </w:p>
    <w:p w14:paraId="0DD5A57C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583A47FC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4EE86264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441379FC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3A3B825A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4C033FE3" w14:textId="77777777" w:rsidR="003A383B" w:rsidRDefault="003A383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69D65695" w14:textId="77777777" w:rsidR="00FC42E3" w:rsidRDefault="00FC42E3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05AC48E8" w14:textId="4962AEBD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  <w:bookmarkStart w:id="0" w:name="_GoBack"/>
      <w:bookmarkEnd w:id="0"/>
      <w:r w:rsidRPr="00CB1C9B">
        <w:rPr>
          <w:rFonts w:ascii="Calibri Light" w:eastAsia="Times New Roman" w:hAnsi="Calibri Light" w:cs="Calibri"/>
          <w:b/>
          <w:color w:val="C00000"/>
          <w:sz w:val="24"/>
          <w:lang w:eastAsia="hr-HR"/>
        </w:rPr>
        <w:t>DRUGI DAN - 1.6.2019. SUBOTA</w:t>
      </w:r>
    </w:p>
    <w:p w14:paraId="3D7598DD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6376330B" w14:textId="77777777" w:rsidR="00CB1C9B" w:rsidRPr="00CB1C9B" w:rsidRDefault="00CB1C9B" w:rsidP="00CB1C9B">
      <w:pPr>
        <w:numPr>
          <w:ilvl w:val="0"/>
          <w:numId w:val="3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10:00 –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 xml:space="preserve">AGRONOMSKI FAKULTET SVEUČILIŠTA U ZAGREBU: PROJEKT REVITALIZACIJE 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ab/>
        <w:t>AUTOHTONIH SORTI ZLATARICA VRGORSKA I TRNAK</w:t>
      </w:r>
    </w:p>
    <w:p w14:paraId="48912841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03C217BD" w14:textId="77777777" w:rsidR="00CB1C9B" w:rsidRPr="00CB1C9B" w:rsidRDefault="00CB1C9B" w:rsidP="00CB1C9B">
      <w:pPr>
        <w:numPr>
          <w:ilvl w:val="0"/>
          <w:numId w:val="4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predstavljanje projekta revitalizacije</w:t>
      </w: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 xml:space="preserve"> 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autohtonih sorti Zlatarica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Vrgorska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i Trnak</w:t>
      </w:r>
    </w:p>
    <w:p w14:paraId="48156422" w14:textId="77777777" w:rsidR="00CB1C9B" w:rsidRPr="00CB1C9B" w:rsidRDefault="00CB1C9B" w:rsidP="00CB1C9B">
      <w:pPr>
        <w:numPr>
          <w:ilvl w:val="0"/>
          <w:numId w:val="4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degustacija i predstavljanje prvog pjenušca autohtone sorte Zlatarica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Vrgorska</w:t>
      </w:r>
      <w:proofErr w:type="spellEnd"/>
    </w:p>
    <w:p w14:paraId="1A7233FC" w14:textId="7B9EB61C" w:rsidR="00CB1C9B" w:rsidRPr="00CB1C9B" w:rsidRDefault="00CB1C9B" w:rsidP="003A383B">
      <w:pPr>
        <w:numPr>
          <w:ilvl w:val="0"/>
          <w:numId w:val="4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MJESTO ODRŽAVANJA: Kušaonica Vinarije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Pilač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, Ul. Fra Ivana Rožića 17A, </w:t>
      </w:r>
      <w:r w:rsidRPr="00CB1C9B">
        <w:rPr>
          <w:rFonts w:ascii="Calibri Light" w:eastAsia="Times New Roman" w:hAnsi="Calibri Light" w:cs="Calibri"/>
          <w:sz w:val="24"/>
          <w:lang w:eastAsia="hr-HR"/>
        </w:rPr>
        <w:tab/>
        <w:t>Vrgorac</w:t>
      </w:r>
    </w:p>
    <w:p w14:paraId="2A410179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1AE237E8" w14:textId="77777777" w:rsidR="00CB1C9B" w:rsidRPr="00CB1C9B" w:rsidRDefault="00CB1C9B" w:rsidP="00CB1C9B">
      <w:pPr>
        <w:numPr>
          <w:ilvl w:val="0"/>
          <w:numId w:val="1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19.00 - DANI DALMATINSKOG PRŠUTA I VINA u Gradskom parku u Vrgorcu</w:t>
      </w:r>
    </w:p>
    <w:p w14:paraId="7387748D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2E8F4B0C" w14:textId="77777777" w:rsidR="00CB1C9B" w:rsidRPr="00CB1C9B" w:rsidRDefault="00CB1C9B" w:rsidP="00CB1C9B">
      <w:pPr>
        <w:numPr>
          <w:ilvl w:val="0"/>
          <w:numId w:val="6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degustacija i prodaja pršuta, tradicionalnih suhomesnatih proizvoda i vina te ostalih domaćih proizvoda</w:t>
      </w:r>
    </w:p>
    <w:p w14:paraId="4A3ECEB8" w14:textId="77777777" w:rsidR="00CB1C9B" w:rsidRPr="00CB1C9B" w:rsidRDefault="00CB1C9B" w:rsidP="00CB1C9B">
      <w:pPr>
        <w:numPr>
          <w:ilvl w:val="0"/>
          <w:numId w:val="6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kulinarski show „MEDITERANSKA KUHINJA NA VRGORSKOM PIJATU“, vrhunski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chefovi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ŠKMER-a spajaju okuse Vrgorca, pršut i autohtona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vrgorska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vina u vrhunske gastro kreacije</w:t>
      </w:r>
    </w:p>
    <w:p w14:paraId="668D4DFF" w14:textId="77777777" w:rsidR="00CB1C9B" w:rsidRPr="00CB1C9B" w:rsidRDefault="00CB1C9B" w:rsidP="00CB1C9B">
      <w:pPr>
        <w:numPr>
          <w:ilvl w:val="0"/>
          <w:numId w:val="6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nagradne igre</w:t>
      </w:r>
    </w:p>
    <w:p w14:paraId="55F611B8" w14:textId="77777777" w:rsidR="00CB1C9B" w:rsidRPr="00CB1C9B" w:rsidRDefault="00CB1C9B" w:rsidP="00CB1C9B">
      <w:pPr>
        <w:numPr>
          <w:ilvl w:val="0"/>
          <w:numId w:val="6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folklorni i zabavni program uz glazbu uživo</w:t>
      </w:r>
    </w:p>
    <w:p w14:paraId="4F488FA3" w14:textId="77777777" w:rsidR="00CB1C9B" w:rsidRPr="00CB1C9B" w:rsidRDefault="00CB1C9B" w:rsidP="003A383B">
      <w:pPr>
        <w:contextualSpacing/>
        <w:jc w:val="both"/>
        <w:rPr>
          <w:rFonts w:ascii="Calibri Light" w:eastAsia="Times New Roman" w:hAnsi="Calibri Light" w:cs="Calibri"/>
          <w:b/>
          <w:sz w:val="24"/>
          <w:lang w:eastAsia="hr-HR"/>
        </w:rPr>
      </w:pPr>
    </w:p>
    <w:p w14:paraId="2DBB314A" w14:textId="77777777" w:rsidR="00CB1C9B" w:rsidRPr="00CB1C9B" w:rsidRDefault="00CB1C9B" w:rsidP="00CB1C9B">
      <w:pPr>
        <w:numPr>
          <w:ilvl w:val="0"/>
          <w:numId w:val="1"/>
        </w:numPr>
        <w:contextualSpacing/>
        <w:jc w:val="both"/>
        <w:rPr>
          <w:rFonts w:ascii="Calibri Light" w:eastAsia="Times New Roman" w:hAnsi="Calibri Light" w:cs="Calibri"/>
          <w:b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22.00 – KONCERT VEČERI: NENO BELAN &amp; FIUMENS</w:t>
      </w:r>
    </w:p>
    <w:p w14:paraId="27F512A9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7FD9A626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</w:p>
    <w:p w14:paraId="5BC7F375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b/>
          <w:color w:val="C00000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color w:val="C00000"/>
          <w:sz w:val="24"/>
          <w:lang w:eastAsia="hr-HR"/>
        </w:rPr>
        <w:t>TREĆI DAN - 2.6.2019. NEDJELJA</w:t>
      </w:r>
    </w:p>
    <w:p w14:paraId="20D3A41A" w14:textId="77777777" w:rsidR="00CB1C9B" w:rsidRPr="00CB1C9B" w:rsidRDefault="00CB1C9B" w:rsidP="00CB1C9B">
      <w:pPr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724B2FB1" w14:textId="77777777" w:rsidR="00CB1C9B" w:rsidRPr="00CB1C9B" w:rsidRDefault="00CB1C9B" w:rsidP="00CB1C9B">
      <w:pPr>
        <w:numPr>
          <w:ilvl w:val="0"/>
          <w:numId w:val="1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b/>
          <w:sz w:val="24"/>
          <w:lang w:eastAsia="hr-HR"/>
        </w:rPr>
        <w:t>19.00 - DANI DALMATINSKOG PRŠUTA I VINA u Gradskom parku u Vrgorcu</w:t>
      </w:r>
    </w:p>
    <w:p w14:paraId="4971869F" w14:textId="77777777" w:rsidR="00CB1C9B" w:rsidRPr="00CB1C9B" w:rsidRDefault="00CB1C9B" w:rsidP="00CB1C9B">
      <w:pPr>
        <w:ind w:left="720"/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23465C34" w14:textId="77777777" w:rsidR="00CB1C9B" w:rsidRPr="00CB1C9B" w:rsidRDefault="00CB1C9B" w:rsidP="00CB1C9B">
      <w:pPr>
        <w:numPr>
          <w:ilvl w:val="0"/>
          <w:numId w:val="7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degustacija i prodaja pršuta, tradicionalnih suhomesnatih proizvoda i vina te ostalih domaćih proizvoda</w:t>
      </w:r>
    </w:p>
    <w:p w14:paraId="5D4BF395" w14:textId="77777777" w:rsidR="00CB1C9B" w:rsidRPr="00CB1C9B" w:rsidRDefault="00CB1C9B" w:rsidP="00CB1C9B">
      <w:pPr>
        <w:numPr>
          <w:ilvl w:val="0"/>
          <w:numId w:val="7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kulinarski show „MEDITERANSKA KUHINJA NA VRGORSKOM PIJATU“, vrhunski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chefovi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ŠKMER-a spajaju okuse Vrgorca, pršut i autohtona </w:t>
      </w:r>
      <w:proofErr w:type="spellStart"/>
      <w:r w:rsidRPr="00CB1C9B">
        <w:rPr>
          <w:rFonts w:ascii="Calibri Light" w:eastAsia="Times New Roman" w:hAnsi="Calibri Light" w:cs="Calibri"/>
          <w:sz w:val="24"/>
          <w:lang w:eastAsia="hr-HR"/>
        </w:rPr>
        <w:t>vrgorska</w:t>
      </w:r>
      <w:proofErr w:type="spellEnd"/>
      <w:r w:rsidRPr="00CB1C9B">
        <w:rPr>
          <w:rFonts w:ascii="Calibri Light" w:eastAsia="Times New Roman" w:hAnsi="Calibri Light" w:cs="Calibri"/>
          <w:sz w:val="24"/>
          <w:lang w:eastAsia="hr-HR"/>
        </w:rPr>
        <w:t xml:space="preserve"> vina u vrhunske gastro kreacije</w:t>
      </w:r>
    </w:p>
    <w:p w14:paraId="45CC79EA" w14:textId="77777777" w:rsidR="00CB1C9B" w:rsidRPr="00CB1C9B" w:rsidRDefault="00CB1C9B" w:rsidP="00CB1C9B">
      <w:pPr>
        <w:numPr>
          <w:ilvl w:val="0"/>
          <w:numId w:val="7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nagradne igre</w:t>
      </w:r>
    </w:p>
    <w:p w14:paraId="506DD73B" w14:textId="379012AB" w:rsidR="00CB1C9B" w:rsidRDefault="00CB1C9B" w:rsidP="00CB1C9B">
      <w:pPr>
        <w:numPr>
          <w:ilvl w:val="0"/>
          <w:numId w:val="7"/>
        </w:numPr>
        <w:contextualSpacing/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CB1C9B">
        <w:rPr>
          <w:rFonts w:ascii="Calibri Light" w:eastAsia="Times New Roman" w:hAnsi="Calibri Light" w:cs="Calibri"/>
          <w:sz w:val="24"/>
          <w:lang w:eastAsia="hr-HR"/>
        </w:rPr>
        <w:t>folklorni i zabavni program uz glazbu uživo</w:t>
      </w:r>
    </w:p>
    <w:p w14:paraId="7DE34C4A" w14:textId="77777777" w:rsidR="003A383B" w:rsidRPr="003A383B" w:rsidRDefault="003A383B" w:rsidP="003A383B">
      <w:pPr>
        <w:pStyle w:val="ListParagraph"/>
        <w:jc w:val="both"/>
        <w:rPr>
          <w:rFonts w:ascii="Calibri Light" w:eastAsia="Times New Roman" w:hAnsi="Calibri Light" w:cs="Calibri"/>
          <w:sz w:val="24"/>
          <w:lang w:eastAsia="hr-HR"/>
        </w:rPr>
      </w:pPr>
    </w:p>
    <w:p w14:paraId="6E8676FF" w14:textId="03DAD9D4" w:rsidR="003A383B" w:rsidRPr="003A383B" w:rsidRDefault="003A383B" w:rsidP="003A383B">
      <w:pPr>
        <w:pStyle w:val="ListParagraph"/>
        <w:numPr>
          <w:ilvl w:val="0"/>
          <w:numId w:val="1"/>
        </w:numPr>
        <w:jc w:val="both"/>
        <w:rPr>
          <w:rFonts w:ascii="Calibri Light" w:eastAsia="Times New Roman" w:hAnsi="Calibri Light" w:cs="Calibri"/>
          <w:sz w:val="24"/>
          <w:lang w:eastAsia="hr-HR"/>
        </w:rPr>
      </w:pPr>
      <w:r w:rsidRPr="003A383B">
        <w:rPr>
          <w:rFonts w:ascii="Calibri Light" w:eastAsia="Times New Roman" w:hAnsi="Calibri Light" w:cs="Calibri"/>
          <w:b/>
          <w:sz w:val="24"/>
          <w:lang w:eastAsia="hr-HR"/>
        </w:rPr>
        <w:t>22.00 – KONCERT VEČERI: VANNA</w:t>
      </w:r>
    </w:p>
    <w:p w14:paraId="0D802909" w14:textId="77777777" w:rsidR="000A48F7" w:rsidRDefault="000A48F7"/>
    <w:sectPr w:rsidR="000A48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E7643" w14:textId="77777777" w:rsidR="000A48F7" w:rsidRDefault="000A48F7" w:rsidP="000A48F7">
      <w:r>
        <w:separator/>
      </w:r>
    </w:p>
  </w:endnote>
  <w:endnote w:type="continuationSeparator" w:id="0">
    <w:p w14:paraId="71F53E46" w14:textId="77777777" w:rsidR="000A48F7" w:rsidRDefault="000A48F7" w:rsidP="000A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AD41C" w14:textId="77777777" w:rsidR="00F534D1" w:rsidRDefault="00F534D1" w:rsidP="00F534D1">
    <w:pPr>
      <w:pStyle w:val="Header"/>
      <w:pBdr>
        <w:bottom w:val="single" w:sz="6" w:space="1" w:color="auto"/>
      </w:pBdr>
      <w:tabs>
        <w:tab w:val="clear" w:pos="4536"/>
        <w:tab w:val="clear" w:pos="9072"/>
        <w:tab w:val="left" w:pos="3750"/>
      </w:tabs>
      <w:jc w:val="center"/>
      <w:rPr>
        <w:rFonts w:cs="Arial"/>
        <w:sz w:val="18"/>
        <w:szCs w:val="18"/>
      </w:rPr>
    </w:pPr>
  </w:p>
  <w:p w14:paraId="63982F08" w14:textId="77777777" w:rsidR="00F534D1" w:rsidRDefault="00F534D1" w:rsidP="00F534D1">
    <w:pPr>
      <w:pStyle w:val="Header"/>
      <w:tabs>
        <w:tab w:val="clear" w:pos="4536"/>
        <w:tab w:val="clear" w:pos="9072"/>
        <w:tab w:val="left" w:pos="3750"/>
      </w:tabs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TURISTIČKA ZAJEDNICA GRADA VRGORCA</w:t>
    </w:r>
  </w:p>
  <w:p w14:paraId="60511F4B" w14:textId="77777777" w:rsidR="00F534D1" w:rsidRDefault="00F534D1" w:rsidP="00F534D1">
    <w:pPr>
      <w:pStyle w:val="Header"/>
      <w:tabs>
        <w:tab w:val="clear" w:pos="4536"/>
        <w:tab w:val="clear" w:pos="9072"/>
        <w:tab w:val="left" w:pos="3750"/>
      </w:tabs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Rade Miletića 1 | 21276 Vrgorac </w:t>
    </w:r>
  </w:p>
  <w:p w14:paraId="232A74D6" w14:textId="77777777" w:rsidR="00F534D1" w:rsidRDefault="00F534D1" w:rsidP="00F534D1">
    <w:pPr>
      <w:pStyle w:val="Header"/>
      <w:tabs>
        <w:tab w:val="clear" w:pos="4536"/>
        <w:tab w:val="clear" w:pos="9072"/>
        <w:tab w:val="left" w:pos="3750"/>
      </w:tabs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OIB 906</w:t>
    </w:r>
    <w:r w:rsidRPr="00174D12">
      <w:rPr>
        <w:rFonts w:cs="Arial"/>
        <w:sz w:val="18"/>
        <w:szCs w:val="18"/>
      </w:rPr>
      <w:t>33352384 |</w:t>
    </w:r>
    <w:r w:rsidRPr="00860A74">
      <w:rPr>
        <w:rFonts w:cs="Arial"/>
        <w:sz w:val="18"/>
        <w:szCs w:val="18"/>
      </w:rPr>
      <w:t xml:space="preserve"> IBAN HR65 24070001100568061</w:t>
    </w:r>
  </w:p>
  <w:p w14:paraId="5B1E3687" w14:textId="4D48D0F8" w:rsidR="00F534D1" w:rsidRPr="00F534D1" w:rsidRDefault="00F534D1" w:rsidP="00F534D1">
    <w:pPr>
      <w:pStyle w:val="Header"/>
      <w:tabs>
        <w:tab w:val="clear" w:pos="4536"/>
        <w:tab w:val="clear" w:pos="9072"/>
        <w:tab w:val="left" w:pos="3750"/>
      </w:tabs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+38</w:t>
    </w:r>
    <w:r w:rsidRPr="00174D12">
      <w:rPr>
        <w:rFonts w:cs="Arial"/>
        <w:sz w:val="18"/>
        <w:szCs w:val="18"/>
      </w:rPr>
      <w:t xml:space="preserve">5 21 675 110 | </w:t>
    </w:r>
    <w:r>
      <w:rPr>
        <w:rFonts w:cs="Arial"/>
        <w:sz w:val="18"/>
        <w:szCs w:val="18"/>
      </w:rPr>
      <w:t xml:space="preserve">+385 98 701 959 | </w:t>
    </w:r>
    <w:hyperlink r:id="rId1" w:history="1">
      <w:r w:rsidRPr="00174D12">
        <w:rPr>
          <w:rFonts w:cs="Arial"/>
          <w:sz w:val="18"/>
          <w:szCs w:val="18"/>
        </w:rPr>
        <w:t>info@tzvrgorac.hr</w:t>
      </w:r>
    </w:hyperlink>
    <w:r w:rsidRPr="00174D12">
      <w:rPr>
        <w:rFonts w:cs="Arial"/>
        <w:sz w:val="18"/>
        <w:szCs w:val="18"/>
      </w:rPr>
      <w:t xml:space="preserve"> | </w:t>
    </w:r>
    <w:hyperlink r:id="rId2" w:history="1">
      <w:r w:rsidRPr="00174D12">
        <w:rPr>
          <w:rFonts w:cs="Arial"/>
          <w:sz w:val="18"/>
          <w:szCs w:val="18"/>
        </w:rPr>
        <w:t>www.tzvrgorac.hr</w:t>
      </w:r>
    </w:hyperlink>
    <w:r>
      <w:rPr>
        <w:rFonts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D72CA" w14:textId="77777777" w:rsidR="000A48F7" w:rsidRDefault="000A48F7" w:rsidP="000A48F7">
      <w:r>
        <w:separator/>
      </w:r>
    </w:p>
  </w:footnote>
  <w:footnote w:type="continuationSeparator" w:id="0">
    <w:p w14:paraId="63480BA1" w14:textId="77777777" w:rsidR="000A48F7" w:rsidRDefault="000A48F7" w:rsidP="000A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A48F7" w14:paraId="4935299C" w14:textId="77777777" w:rsidTr="000A48F7">
      <w:tc>
        <w:tcPr>
          <w:tcW w:w="4531" w:type="dxa"/>
          <w:vAlign w:val="bottom"/>
        </w:tcPr>
        <w:p w14:paraId="58D89D4F" w14:textId="77777777" w:rsidR="000A48F7" w:rsidRDefault="000A48F7">
          <w:pPr>
            <w:pStyle w:val="Header"/>
          </w:pPr>
          <w:r w:rsidRPr="00EC6300">
            <w:rPr>
              <w:rFonts w:cs="Arial"/>
              <w:noProof/>
              <w:sz w:val="18"/>
              <w:szCs w:val="18"/>
              <w:lang w:eastAsia="hr-HR"/>
            </w:rPr>
            <w:drawing>
              <wp:inline distT="0" distB="0" distL="0" distR="0" wp14:anchorId="05C74694" wp14:editId="48EB5589">
                <wp:extent cx="866775" cy="1405733"/>
                <wp:effectExtent l="0" t="0" r="0" b="4445"/>
                <wp:docPr id="2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405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FDCAC96" w14:textId="77777777" w:rsidR="000A48F7" w:rsidRPr="00F534D1" w:rsidRDefault="00FC42E3">
          <w:pPr>
            <w:pStyle w:val="Header"/>
            <w:rPr>
              <w:rFonts w:eastAsia="Times New Roman" w:cs="Calibri"/>
              <w:b/>
              <w:color w:val="FFFFFF"/>
              <w:sz w:val="20"/>
              <w:szCs w:val="20"/>
              <w:lang w:eastAsia="hr-HR"/>
            </w:rPr>
          </w:pPr>
          <w:hyperlink r:id="rId2" w:history="1">
            <w:r w:rsidR="000A48F7" w:rsidRPr="00F534D1">
              <w:rPr>
                <w:rFonts w:eastAsia="Times New Roman" w:cs="Calibri"/>
                <w:b/>
                <w:color w:val="FFFFFF"/>
                <w:sz w:val="20"/>
                <w:szCs w:val="20"/>
                <w:highlight w:val="darkRed"/>
                <w:u w:val="single"/>
                <w:lang w:eastAsia="hr-HR"/>
              </w:rPr>
              <w:t>www.daniprsutaivina.com</w:t>
            </w:r>
          </w:hyperlink>
        </w:p>
        <w:p w14:paraId="3C3EC09F" w14:textId="35EB66E1" w:rsidR="000A48F7" w:rsidRPr="000A48F7" w:rsidRDefault="000A48F7" w:rsidP="000A48F7">
          <w:pPr>
            <w:pStyle w:val="NoSpacing"/>
            <w:rPr>
              <w:rFonts w:asciiTheme="majorHAnsi" w:hAnsiTheme="majorHAnsi" w:cstheme="minorHAnsi"/>
              <w:b/>
            </w:rPr>
          </w:pPr>
          <w:r w:rsidRPr="00881F9E">
            <w:rPr>
              <w:rFonts w:asciiTheme="majorHAnsi" w:hAnsiTheme="majorHAnsi" w:cstheme="minorHAnsi"/>
              <w:b/>
              <w:sz w:val="24"/>
              <w:szCs w:val="24"/>
            </w:rPr>
            <w:t>TZ GRADA VRGORCA</w:t>
          </w:r>
        </w:p>
      </w:tc>
      <w:tc>
        <w:tcPr>
          <w:tcW w:w="4531" w:type="dxa"/>
          <w:vAlign w:val="bottom"/>
        </w:tcPr>
        <w:p w14:paraId="4E70673B" w14:textId="63959F9C" w:rsidR="000A48F7" w:rsidRDefault="00CB1C9B" w:rsidP="000A48F7">
          <w:pPr>
            <w:pStyle w:val="Header"/>
            <w:jc w:val="right"/>
          </w:pPr>
          <w:r>
            <w:rPr>
              <w:rFonts w:asciiTheme="majorHAnsi" w:eastAsia="Calibri" w:hAnsiTheme="majorHAnsi" w:cstheme="minorHAnsi"/>
              <w:b/>
              <w:bCs/>
              <w:sz w:val="36"/>
            </w:rPr>
            <w:t>PROGRAM</w:t>
          </w:r>
        </w:p>
      </w:tc>
    </w:tr>
  </w:tbl>
  <w:p w14:paraId="202FCE1C" w14:textId="77777777" w:rsidR="000A48F7" w:rsidRDefault="000A48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00A6"/>
    <w:multiLevelType w:val="hybridMultilevel"/>
    <w:tmpl w:val="3BD0E7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225ED"/>
    <w:multiLevelType w:val="hybridMultilevel"/>
    <w:tmpl w:val="76E47B3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E4E5D"/>
    <w:multiLevelType w:val="hybridMultilevel"/>
    <w:tmpl w:val="5B44B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C5653"/>
    <w:multiLevelType w:val="hybridMultilevel"/>
    <w:tmpl w:val="F34EB07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5790C"/>
    <w:multiLevelType w:val="hybridMultilevel"/>
    <w:tmpl w:val="2698175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147C"/>
    <w:multiLevelType w:val="hybridMultilevel"/>
    <w:tmpl w:val="F830CB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2759C"/>
    <w:multiLevelType w:val="hybridMultilevel"/>
    <w:tmpl w:val="69D0E5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F7"/>
    <w:rsid w:val="000A48F7"/>
    <w:rsid w:val="003A383B"/>
    <w:rsid w:val="004C2ED4"/>
    <w:rsid w:val="00CB1C9B"/>
    <w:rsid w:val="00EC40AF"/>
    <w:rsid w:val="00EE294B"/>
    <w:rsid w:val="00F534D1"/>
    <w:rsid w:val="00F67C69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97808"/>
  <w15:chartTrackingRefBased/>
  <w15:docId w15:val="{9CA73307-0542-405C-B9FA-596B78CE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C69"/>
    <w:pPr>
      <w:spacing w:after="0" w:line="240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8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8F7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A48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8F7"/>
    <w:rPr>
      <w:rFonts w:ascii="Calibri" w:hAnsi="Calibri"/>
    </w:rPr>
  </w:style>
  <w:style w:type="table" w:styleId="TableGrid">
    <w:name w:val="Table Grid"/>
    <w:basedOn w:val="TableNormal"/>
    <w:uiPriority w:val="39"/>
    <w:rsid w:val="000A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48F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A48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zvrgorac.hr" TargetMode="External"/><Relationship Id="rId1" Type="http://schemas.openxmlformats.org/officeDocument/2006/relationships/hyperlink" Target="mailto:info@tzvrgorac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niprsutaivina.co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Gradišar Perotić</dc:creator>
  <cp:keywords/>
  <dc:description/>
  <cp:lastModifiedBy>Ivana Čuvalo</cp:lastModifiedBy>
  <cp:revision>5</cp:revision>
  <dcterms:created xsi:type="dcterms:W3CDTF">2019-05-27T09:16:00Z</dcterms:created>
  <dcterms:modified xsi:type="dcterms:W3CDTF">2019-05-27T10:32:00Z</dcterms:modified>
</cp:coreProperties>
</file>