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BD1" w:rsidRDefault="00234BD1" w:rsidP="00234BD1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 Narrow" w:hAnsi="Arial Narrow"/>
          <w:b/>
        </w:rPr>
      </w:pPr>
      <w:bookmarkStart w:id="0" w:name="_GoBack"/>
      <w:r w:rsidRPr="00C1100F">
        <w:rPr>
          <w:rFonts w:ascii="Arial Narrow" w:hAnsi="Arial Narrow"/>
          <w:b/>
        </w:rPr>
        <w:t>Pregled kategorija s iznosima potpore</w:t>
      </w:r>
    </w:p>
    <w:bookmarkEnd w:id="0"/>
    <w:p w:rsidR="00234BD1" w:rsidRPr="00C1100F" w:rsidRDefault="00234BD1" w:rsidP="00234BD1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 Narrow" w:hAnsi="Arial Narrow"/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2835"/>
        <w:gridCol w:w="2551"/>
        <w:gridCol w:w="2127"/>
        <w:gridCol w:w="16"/>
      </w:tblGrid>
      <w:tr w:rsidR="00234BD1" w:rsidRPr="00C1100F" w:rsidTr="00D947E3">
        <w:trPr>
          <w:trHeight w:val="450"/>
        </w:trPr>
        <w:tc>
          <w:tcPr>
            <w:tcW w:w="90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pacing w:after="15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M 14.1.1  Plaćanje za dobrobit životinja u GOVEDARSVTU</w:t>
            </w:r>
          </w:p>
        </w:tc>
        <w:tc>
          <w:tcPr>
            <w:tcW w:w="6" w:type="dxa"/>
            <w:vAlign w:val="center"/>
            <w:hideMark/>
          </w:tcPr>
          <w:p w:rsidR="00234BD1" w:rsidRPr="00C1100F" w:rsidRDefault="00234BD1" w:rsidP="00D947E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4BD1" w:rsidRPr="00C1100F" w:rsidTr="00D947E3">
        <w:trPr>
          <w:trHeight w:val="585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C110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Kategorija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Područje dobrobiti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Zahtjev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Iznos €/UG</w:t>
            </w:r>
          </w:p>
        </w:tc>
        <w:tc>
          <w:tcPr>
            <w:tcW w:w="6" w:type="dxa"/>
            <w:vAlign w:val="center"/>
            <w:hideMark/>
          </w:tcPr>
          <w:p w:rsidR="00234BD1" w:rsidRPr="00C1100F" w:rsidRDefault="00234BD1" w:rsidP="00D947E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4BD1" w:rsidRPr="00C1100F" w:rsidTr="00D947E3">
        <w:trPr>
          <w:trHeight w:val="539"/>
        </w:trPr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MLIJEČNE KRAVE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Poboljšana hranidba - OBA ZAHTJEVA SU OBAVEZNA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Plan hranidbe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65,13 - neovisno o broju UG</w:t>
            </w:r>
          </w:p>
        </w:tc>
        <w:tc>
          <w:tcPr>
            <w:tcW w:w="6" w:type="dxa"/>
            <w:vAlign w:val="center"/>
            <w:hideMark/>
          </w:tcPr>
          <w:p w:rsidR="00234BD1" w:rsidRPr="00C1100F" w:rsidRDefault="00234BD1" w:rsidP="00D947E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4BD1" w:rsidRPr="00C1100F" w:rsidTr="00D947E3">
        <w:trPr>
          <w:trHeight w:val="67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 w:cs="Calibri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Kontrola plijesni i toksina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4,93</w:t>
            </w:r>
          </w:p>
        </w:tc>
        <w:tc>
          <w:tcPr>
            <w:tcW w:w="6" w:type="dxa"/>
            <w:vAlign w:val="center"/>
            <w:hideMark/>
          </w:tcPr>
          <w:p w:rsidR="00234BD1" w:rsidRPr="00C1100F" w:rsidRDefault="00234BD1" w:rsidP="00D947E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4BD1" w:rsidRPr="00C1100F" w:rsidTr="00D947E3">
        <w:trPr>
          <w:trHeight w:val="67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 w:cs="Calibri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Poboljšani uvjeti smještaja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Povećanje podne površine za 10%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42,59</w:t>
            </w:r>
          </w:p>
        </w:tc>
        <w:tc>
          <w:tcPr>
            <w:tcW w:w="6" w:type="dxa"/>
            <w:vAlign w:val="center"/>
            <w:hideMark/>
          </w:tcPr>
          <w:p w:rsidR="00234BD1" w:rsidRPr="00C1100F" w:rsidRDefault="00234BD1" w:rsidP="00D947E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4BD1" w:rsidRPr="00C1100F" w:rsidTr="00D947E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 w:cs="Calibri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Obogaćivanje ležišta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27,76</w:t>
            </w:r>
          </w:p>
        </w:tc>
        <w:tc>
          <w:tcPr>
            <w:tcW w:w="6" w:type="dxa"/>
            <w:vAlign w:val="center"/>
            <w:hideMark/>
          </w:tcPr>
          <w:p w:rsidR="00234BD1" w:rsidRPr="00C1100F" w:rsidRDefault="00234BD1" w:rsidP="00D947E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4BD1" w:rsidRPr="00C1100F" w:rsidTr="00D947E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 w:cs="Calibri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Pristup na otvoreno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Držanje na ispaši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34,06</w:t>
            </w:r>
          </w:p>
        </w:tc>
        <w:tc>
          <w:tcPr>
            <w:tcW w:w="6" w:type="dxa"/>
            <w:vAlign w:val="center"/>
            <w:hideMark/>
          </w:tcPr>
          <w:p w:rsidR="00234BD1" w:rsidRPr="00C1100F" w:rsidRDefault="00234BD1" w:rsidP="00D947E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4BD1" w:rsidRPr="00C1100F" w:rsidTr="00D947E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 w:cs="Calibri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Ispust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52,10</w:t>
            </w:r>
          </w:p>
        </w:tc>
        <w:tc>
          <w:tcPr>
            <w:tcW w:w="6" w:type="dxa"/>
            <w:vAlign w:val="center"/>
            <w:hideMark/>
          </w:tcPr>
          <w:p w:rsidR="00234BD1" w:rsidRPr="00C1100F" w:rsidRDefault="00234BD1" w:rsidP="00D947E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4BD1" w:rsidRPr="00C1100F" w:rsidTr="00D947E3">
        <w:trPr>
          <w:trHeight w:val="558"/>
        </w:trPr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JUNAD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 xml:space="preserve">Poboljšana hranidba 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Plan hranidbe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65,13 - neovisno o broju UG</w:t>
            </w:r>
          </w:p>
        </w:tc>
        <w:tc>
          <w:tcPr>
            <w:tcW w:w="6" w:type="dxa"/>
            <w:vAlign w:val="center"/>
            <w:hideMark/>
          </w:tcPr>
          <w:p w:rsidR="00234BD1" w:rsidRPr="00C1100F" w:rsidRDefault="00234BD1" w:rsidP="00D947E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4BD1" w:rsidRPr="00C1100F" w:rsidTr="00D947E3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 w:cs="Calibri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Poboljšani uvjeti smještaja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Povećanje podne površine za 10%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36,21</w:t>
            </w:r>
          </w:p>
        </w:tc>
        <w:tc>
          <w:tcPr>
            <w:tcW w:w="6" w:type="dxa"/>
            <w:vAlign w:val="center"/>
            <w:hideMark/>
          </w:tcPr>
          <w:p w:rsidR="00234BD1" w:rsidRPr="00C1100F" w:rsidRDefault="00234BD1" w:rsidP="00D947E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4BD1" w:rsidRPr="00C1100F" w:rsidTr="00D947E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 w:cs="Calibri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Obogaćivanje ležišta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26,14</w:t>
            </w:r>
          </w:p>
        </w:tc>
        <w:tc>
          <w:tcPr>
            <w:tcW w:w="6" w:type="dxa"/>
            <w:vAlign w:val="center"/>
            <w:hideMark/>
          </w:tcPr>
          <w:p w:rsidR="00234BD1" w:rsidRPr="00C1100F" w:rsidRDefault="00234BD1" w:rsidP="00D947E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4BD1" w:rsidRPr="00C1100F" w:rsidTr="00D947E3">
        <w:trPr>
          <w:trHeight w:val="885"/>
        </w:trPr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TELAD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 xml:space="preserve">Poboljšana hranidba 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Plan hranidbe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65,13 - neovisno o broju UG</w:t>
            </w:r>
          </w:p>
        </w:tc>
        <w:tc>
          <w:tcPr>
            <w:tcW w:w="6" w:type="dxa"/>
            <w:vAlign w:val="center"/>
            <w:hideMark/>
          </w:tcPr>
          <w:p w:rsidR="00234BD1" w:rsidRPr="00C1100F" w:rsidRDefault="00234BD1" w:rsidP="00D947E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4BD1" w:rsidRPr="00C1100F" w:rsidTr="00D947E3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 w:cs="Calibri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Poboljšani uvjeti smještaja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Povećanje podne površine za 10%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10,05</w:t>
            </w:r>
          </w:p>
        </w:tc>
        <w:tc>
          <w:tcPr>
            <w:tcW w:w="6" w:type="dxa"/>
            <w:vAlign w:val="center"/>
            <w:hideMark/>
          </w:tcPr>
          <w:p w:rsidR="00234BD1" w:rsidRPr="00C1100F" w:rsidRDefault="00234BD1" w:rsidP="00D947E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4BD1" w:rsidRPr="00C1100F" w:rsidTr="00D947E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 w:cs="Calibri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Obogaćivanje ležišta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8,09</w:t>
            </w:r>
          </w:p>
        </w:tc>
        <w:tc>
          <w:tcPr>
            <w:tcW w:w="6" w:type="dxa"/>
            <w:vAlign w:val="center"/>
            <w:hideMark/>
          </w:tcPr>
          <w:p w:rsidR="00234BD1" w:rsidRPr="00C1100F" w:rsidRDefault="00234BD1" w:rsidP="00D947E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4BD1" w:rsidRPr="00C1100F" w:rsidTr="00D947E3">
        <w:trPr>
          <w:trHeight w:val="50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 w:cs="Calibri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Pristup na otvoreno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Telad mora imati pristup ispustu iz staje ili se mora držati u natkrivenim boksovima s vanjskim prostorom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42,82</w:t>
            </w:r>
          </w:p>
        </w:tc>
        <w:tc>
          <w:tcPr>
            <w:tcW w:w="6" w:type="dxa"/>
            <w:vAlign w:val="center"/>
            <w:hideMark/>
          </w:tcPr>
          <w:p w:rsidR="00234BD1" w:rsidRPr="00C1100F" w:rsidRDefault="00234BD1" w:rsidP="00D947E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34BD1" w:rsidRPr="00C1100F" w:rsidTr="00D947E3">
        <w:trPr>
          <w:trHeight w:val="10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theme="minorBidi"/>
                <w:sz w:val="20"/>
                <w:szCs w:val="20"/>
                <w:lang w:eastAsia="hr-HR"/>
              </w:rPr>
            </w:pPr>
          </w:p>
        </w:tc>
      </w:tr>
    </w:tbl>
    <w:p w:rsidR="00234BD1" w:rsidRDefault="00234BD1" w:rsidP="00234BD1">
      <w:pPr>
        <w:spacing w:after="0"/>
        <w:jc w:val="both"/>
        <w:rPr>
          <w:rFonts w:ascii="Arial Narrow" w:hAnsi="Arial Narrow" w:cs="Calibri"/>
          <w:sz w:val="20"/>
          <w:szCs w:val="20"/>
        </w:rPr>
      </w:pPr>
    </w:p>
    <w:p w:rsidR="00234BD1" w:rsidRDefault="00234BD1" w:rsidP="00234BD1">
      <w:pPr>
        <w:spacing w:after="200" w:line="276" w:lineRule="auto"/>
        <w:rPr>
          <w:rFonts w:ascii="Arial Narrow" w:hAnsi="Arial Narrow" w:cs="Calibri"/>
          <w:sz w:val="20"/>
          <w:szCs w:val="20"/>
        </w:rPr>
      </w:pPr>
      <w:r>
        <w:rPr>
          <w:rFonts w:ascii="Arial Narrow" w:hAnsi="Arial Narrow" w:cs="Calibri"/>
          <w:sz w:val="20"/>
          <w:szCs w:val="20"/>
        </w:rPr>
        <w:br w:type="page"/>
      </w:r>
    </w:p>
    <w:p w:rsidR="00234BD1" w:rsidRPr="00C1100F" w:rsidRDefault="00234BD1" w:rsidP="00234BD1">
      <w:pPr>
        <w:spacing w:after="0"/>
        <w:jc w:val="both"/>
        <w:rPr>
          <w:rFonts w:ascii="Arial Narrow" w:hAnsi="Arial Narrow" w:cs="Calibri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2835"/>
        <w:gridCol w:w="2551"/>
        <w:gridCol w:w="2127"/>
      </w:tblGrid>
      <w:tr w:rsidR="00234BD1" w:rsidRPr="00C1100F" w:rsidTr="00D947E3">
        <w:trPr>
          <w:trHeight w:val="450"/>
        </w:trPr>
        <w:tc>
          <w:tcPr>
            <w:tcW w:w="90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pacing w:after="15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M 14.1.2  Plaćanje za dobrobit životinja u SVINJOGOJSTVU</w:t>
            </w:r>
          </w:p>
        </w:tc>
      </w:tr>
      <w:tr w:rsidR="00234BD1" w:rsidRPr="00C1100F" w:rsidTr="00D947E3">
        <w:trPr>
          <w:trHeight w:val="585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Kategorija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Područje dobrobiti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Zahtjev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Iznos €/UG</w:t>
            </w:r>
          </w:p>
        </w:tc>
      </w:tr>
      <w:tr w:rsidR="00234BD1" w:rsidRPr="00C1100F" w:rsidTr="00D947E3">
        <w:trPr>
          <w:trHeight w:val="600"/>
        </w:trPr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ODBIJENA PRASAD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Poboljšana skrb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Zabranjeno rezanje repova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20,77</w:t>
            </w:r>
          </w:p>
        </w:tc>
      </w:tr>
      <w:tr w:rsidR="00234BD1" w:rsidRPr="00C1100F" w:rsidTr="00D947E3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Poboljšani uvjeti smještaja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Povećanje podne površine za 10%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6,86</w:t>
            </w:r>
          </w:p>
        </w:tc>
      </w:tr>
      <w:tr w:rsidR="00234BD1" w:rsidRPr="00C1100F" w:rsidTr="00D947E3">
        <w:trPr>
          <w:trHeight w:val="557"/>
        </w:trPr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KRMAČE I NAZIMICE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Poboljšana hranidba - OBA ZAHTJEVA SU OBAVEZNA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Plan hranidbe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65,13 - neovisno o broju UG</w:t>
            </w:r>
          </w:p>
        </w:tc>
      </w:tr>
      <w:tr w:rsidR="00234BD1" w:rsidRPr="00C1100F" w:rsidTr="00D947E3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Kontrola plijesni i mikotoksina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19,74</w:t>
            </w:r>
          </w:p>
        </w:tc>
      </w:tr>
      <w:tr w:rsidR="00234BD1" w:rsidRPr="00C1100F" w:rsidTr="00D947E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Poboljšana skrb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Poboljšani uvjeti prasenja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29,54</w:t>
            </w:r>
          </w:p>
        </w:tc>
      </w:tr>
      <w:tr w:rsidR="00234BD1" w:rsidRPr="00C1100F" w:rsidTr="00D947E3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Poboljšani uvjeti smještaja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Povećanje podne površine za 10%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43,81</w:t>
            </w:r>
          </w:p>
        </w:tc>
      </w:tr>
      <w:tr w:rsidR="00234BD1" w:rsidRPr="00C1100F" w:rsidTr="00D947E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Pristup na otvoreno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Pristup ispustu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84,66</w:t>
            </w:r>
          </w:p>
        </w:tc>
      </w:tr>
      <w:tr w:rsidR="00234BD1" w:rsidRPr="00C1100F" w:rsidTr="00D947E3">
        <w:trPr>
          <w:trHeight w:val="300"/>
        </w:trPr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SVINJE ZA TOV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Poboljšana skrb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Zabranjeno rezanje repova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6,09</w:t>
            </w:r>
          </w:p>
        </w:tc>
      </w:tr>
      <w:tr w:rsidR="00234BD1" w:rsidRPr="00C1100F" w:rsidTr="00D947E3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Poboljšani uvjeti smještaja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Povećanje podne površine za 10%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4,32</w:t>
            </w:r>
          </w:p>
        </w:tc>
      </w:tr>
      <w:tr w:rsidR="00234BD1" w:rsidRPr="00C1100F" w:rsidTr="00D947E3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Pristup na otvoreno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Pristup ispustu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18,09</w:t>
            </w:r>
          </w:p>
        </w:tc>
      </w:tr>
    </w:tbl>
    <w:p w:rsidR="00234BD1" w:rsidRPr="00C1100F" w:rsidRDefault="00234BD1" w:rsidP="00234BD1">
      <w:pPr>
        <w:jc w:val="both"/>
        <w:rPr>
          <w:rFonts w:ascii="Arial Narrow" w:hAnsi="Arial Narrow" w:cs="Calibri"/>
          <w:sz w:val="20"/>
          <w:szCs w:val="20"/>
        </w:rPr>
      </w:pPr>
      <w:r w:rsidRPr="00C1100F">
        <w:rPr>
          <w:rFonts w:ascii="Arial Narrow" w:hAnsi="Arial Narrow"/>
          <w:sz w:val="20"/>
          <w:szCs w:val="20"/>
          <w:lang w:eastAsia="hr-HR"/>
        </w:rPr>
        <w:t> 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2835"/>
        <w:gridCol w:w="2551"/>
        <w:gridCol w:w="2127"/>
      </w:tblGrid>
      <w:tr w:rsidR="00234BD1" w:rsidRPr="00C1100F" w:rsidTr="00D947E3">
        <w:trPr>
          <w:trHeight w:val="405"/>
        </w:trPr>
        <w:tc>
          <w:tcPr>
            <w:tcW w:w="90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pacing w:after="15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M 14.1.3  Plaćanje za dobrobit životinja u PERADARSTVU</w:t>
            </w:r>
          </w:p>
        </w:tc>
      </w:tr>
      <w:tr w:rsidR="00234BD1" w:rsidRPr="00C1100F" w:rsidTr="00D947E3">
        <w:trPr>
          <w:trHeight w:val="585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Kategorija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Područje dobrobiti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Zahtjev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Iznos €/UG</w:t>
            </w:r>
          </w:p>
        </w:tc>
      </w:tr>
      <w:tr w:rsidR="00234BD1" w:rsidRPr="00C1100F" w:rsidTr="00D947E3">
        <w:trPr>
          <w:trHeight w:val="600"/>
        </w:trPr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BROJLERI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Poboljšana skrb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Poboljšana skrb za jednodnevne piliće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1,30</w:t>
            </w:r>
          </w:p>
        </w:tc>
      </w:tr>
      <w:tr w:rsidR="00234BD1" w:rsidRPr="00C1100F" w:rsidTr="00D947E3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Poboljšani uvjeti smještaja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Smanjena gustoća naseljenosti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7,19</w:t>
            </w:r>
          </w:p>
        </w:tc>
      </w:tr>
      <w:tr w:rsidR="00234BD1" w:rsidRPr="00C1100F" w:rsidTr="00D947E3">
        <w:trPr>
          <w:trHeight w:val="1352"/>
        </w:trPr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NESILICE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 xml:space="preserve">Poboljšana skrb - mora se kombinirati sa jednim od prva tri zahtjeva za poboljšane uvjete smještaja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Zabranjeno skraćivanje kljunova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23,13</w:t>
            </w:r>
          </w:p>
        </w:tc>
      </w:tr>
      <w:tr w:rsidR="00234BD1" w:rsidRPr="00C1100F" w:rsidTr="00D947E3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Poboljšani uvjeti smještaja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Povećanje podne površine za 10%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40,44</w:t>
            </w:r>
          </w:p>
        </w:tc>
      </w:tr>
      <w:tr w:rsidR="00234BD1" w:rsidRPr="00C1100F" w:rsidTr="00D947E3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Smanjena gustoća naseljenosti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="00234BD1" w:rsidRPr="00C1100F" w:rsidTr="00D947E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Dodatne prečke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0,32</w:t>
            </w:r>
          </w:p>
        </w:tc>
      </w:tr>
      <w:tr w:rsidR="00234BD1" w:rsidRPr="00C1100F" w:rsidTr="00D947E3">
        <w:trPr>
          <w:trHeight w:val="600"/>
        </w:trPr>
        <w:tc>
          <w:tcPr>
            <w:tcW w:w="152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PURANI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Poboljšana skrb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Poboljšana skrb za jednodnevne puriće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0,69</w:t>
            </w:r>
          </w:p>
        </w:tc>
      </w:tr>
      <w:tr w:rsidR="00234BD1" w:rsidRPr="00C1100F" w:rsidTr="00D947E3">
        <w:trPr>
          <w:trHeight w:val="6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Poboljšani uvjeti smještaja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Smanjena gustoća naseljenosti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21,60</w:t>
            </w:r>
          </w:p>
        </w:tc>
      </w:tr>
      <w:tr w:rsidR="00234BD1" w:rsidRPr="00C1100F" w:rsidTr="00D947E3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4BD1" w:rsidRPr="00C1100F" w:rsidRDefault="00234BD1" w:rsidP="00D947E3">
            <w:pPr>
              <w:spacing w:after="0" w:line="256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Pristup na otvoreno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Povećanje površine ispusta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BD1" w:rsidRPr="00C1100F" w:rsidRDefault="00234BD1" w:rsidP="00D947E3">
            <w:pPr>
              <w:shd w:val="clear" w:color="auto" w:fill="FFFFFF"/>
              <w:spacing w:after="150" w:line="240" w:lineRule="auto"/>
              <w:rPr>
                <w:rFonts w:ascii="Arial Narrow" w:hAnsi="Arial Narrow"/>
                <w:sz w:val="20"/>
                <w:szCs w:val="20"/>
              </w:rPr>
            </w:pPr>
            <w:r w:rsidRPr="00C1100F">
              <w:rPr>
                <w:rFonts w:ascii="Arial Narrow" w:hAnsi="Arial Narrow"/>
                <w:sz w:val="20"/>
                <w:szCs w:val="20"/>
                <w:lang w:eastAsia="hr-HR"/>
              </w:rPr>
              <w:t>2,46</w:t>
            </w:r>
          </w:p>
        </w:tc>
      </w:tr>
    </w:tbl>
    <w:p w:rsidR="00234BD1" w:rsidRPr="00C1100F" w:rsidRDefault="00234BD1" w:rsidP="00234BD1">
      <w:pPr>
        <w:jc w:val="both"/>
        <w:rPr>
          <w:rFonts w:ascii="Arial Narrow" w:hAnsi="Arial Narrow" w:cs="Calibri"/>
          <w:sz w:val="20"/>
          <w:szCs w:val="20"/>
        </w:rPr>
      </w:pPr>
    </w:p>
    <w:p w:rsidR="00C07EE5" w:rsidRDefault="00234BD1"/>
    <w:sectPr w:rsidR="00C07EE5" w:rsidSect="00C1100F">
      <w:pgSz w:w="11906" w:h="16838"/>
      <w:pgMar w:top="1080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BD1"/>
    <w:rsid w:val="00234BD1"/>
    <w:rsid w:val="004A1FC4"/>
    <w:rsid w:val="0077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84DDA5-3E10-48D4-972B-6A6969D4B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BD1"/>
    <w:pPr>
      <w:spacing w:line="252" w:lineRule="auto"/>
    </w:pPr>
    <w:rPr>
      <w:rFonts w:ascii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234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Marenić</dc:creator>
  <cp:keywords/>
  <dc:description/>
  <cp:lastModifiedBy>Nikolina Marenić</cp:lastModifiedBy>
  <cp:revision>1</cp:revision>
  <dcterms:created xsi:type="dcterms:W3CDTF">2018-05-10T13:07:00Z</dcterms:created>
  <dcterms:modified xsi:type="dcterms:W3CDTF">2018-05-10T13:07:00Z</dcterms:modified>
</cp:coreProperties>
</file>